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F8" w:rsidRPr="00935C65" w:rsidRDefault="00C247F8" w:rsidP="00935C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Types of R</w:t>
      </w:r>
      <w:r w:rsidRPr="00935C65">
        <w:rPr>
          <w:rFonts w:ascii="Times New Roman" w:hAnsi="Times New Roman" w:cs="Times New Roman"/>
          <w:b/>
          <w:bCs/>
          <w:sz w:val="28"/>
          <w:szCs w:val="28"/>
          <w:lang w:val="en-US"/>
        </w:rPr>
        <w:t>esources</w:t>
      </w:r>
    </w:p>
    <w:p w:rsidR="00C247F8" w:rsidRPr="00935C65" w:rsidRDefault="00C247F8" w:rsidP="00935C6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The need for making choices arises from the problem of scarcity. Scarcity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exists because people’s wants and needs are greater than the resources available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satisfy them. Thus people must choose how best to use their available resources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satisfy the greatest number of wants and needs.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A resource is anything that people use to make or obtain what they want 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need. Resources that can be used to produce goods and services are called factors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of production.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Economists usually divide these factors of production into three categories: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(1) natural resources, (2) human resources, (3) capital resources. Today many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economists have added technology and entrepreneurship to this list.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Natural Resources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Items provided by nature that can be used to produce goods and to provide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services are called natural resources. Natural resources are found in/or on the earth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or in the earth’s atmosphere. Examples of natural resources on the earth are fertile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land, vegetation, animals, and bodies of water. Minerals and petroleum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examples of natural resources that are found in the earth. Atmospheric resources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include the sun, wind and rain. A natural resource is considered a factor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production only when it is used to produce goods and to provide services.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Human Resources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Anyone who works is considered a human resource. Any human effort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is exerted in production process is classified as a human resource. The effort can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be either physical or intellectual. Assembly-line workers, ministers, professional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sports figures, physicians, store clerks, and sanitation engineers are all human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resources.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Capital Resources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The money and capital goods that are used to produce consumer products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are called capital resources. Capital goods include the buildings, structures,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machinery, and tools that are used in the production process. Department stores,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factories, industrial machinery, dams, ports, wrenches, hammers, and surgical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scalpels are all examples of capital goods.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Economists make an important distinction between capital goods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consumer goods. Capital goods are the manufactured resources that are used in producing finished products. Consumer goods are the finished products –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goods and services that consumers buy.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Some products can be either capital goods or consumer goods, depending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how they are used. A bicycle purchased for personal use is a consumer good.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same is not true when the bicycle is purchased by a New York messenger service.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Because the messenger service will use the bicycle to make deliveries – to provide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a service – the bicycle is considered a capital good.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Technology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The use of science to create new products or more efficient ways to produce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products is called technology. Technology makes the other factors of production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natural, human, and capital resources – more productive. Technological advances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in the computer industry, for example, have increased efficiency in the workplace.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Entrepreneurship</w:t>
      </w:r>
    </w:p>
    <w:p w:rsidR="00C247F8" w:rsidRPr="00935C65" w:rsidRDefault="00C247F8" w:rsidP="0012504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C65">
        <w:rPr>
          <w:rFonts w:ascii="Times New Roman" w:hAnsi="Times New Roman" w:cs="Times New Roman"/>
          <w:sz w:val="28"/>
          <w:szCs w:val="28"/>
          <w:lang w:val="en-US"/>
        </w:rPr>
        <w:t>The risk-taking and organizational abilities involved in starting a new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business or introducing a new product to consumers are called entrepreneurship.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The goal of entrepreneurship is to create a new mix of the other factors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production and thereby create something of value. The entrepreneur is a person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C65">
        <w:rPr>
          <w:rFonts w:ascii="Times New Roman" w:hAnsi="Times New Roman" w:cs="Times New Roman"/>
          <w:sz w:val="28"/>
          <w:szCs w:val="28"/>
          <w:lang w:val="en-US"/>
        </w:rPr>
        <w:t>who attempts to start a new business or introduce a new product.</w:t>
      </w:r>
    </w:p>
    <w:sectPr w:rsidR="00C247F8" w:rsidRPr="00935C65" w:rsidSect="00A4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C65"/>
    <w:rsid w:val="00042AF9"/>
    <w:rsid w:val="00125045"/>
    <w:rsid w:val="003729A4"/>
    <w:rsid w:val="003D18F7"/>
    <w:rsid w:val="00403B18"/>
    <w:rsid w:val="004F0987"/>
    <w:rsid w:val="00652301"/>
    <w:rsid w:val="00773E30"/>
    <w:rsid w:val="00935C65"/>
    <w:rsid w:val="00947837"/>
    <w:rsid w:val="009D7BDD"/>
    <w:rsid w:val="00A469B6"/>
    <w:rsid w:val="00AF1A42"/>
    <w:rsid w:val="00B64752"/>
    <w:rsid w:val="00C247F8"/>
    <w:rsid w:val="00C859BF"/>
    <w:rsid w:val="00CC3C65"/>
    <w:rsid w:val="00E4029E"/>
    <w:rsid w:val="00E77AC3"/>
    <w:rsid w:val="00F6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B6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662FF-07F2-4E9B-98A8-A8239D21C1D9}"/>
</file>

<file path=customXml/itemProps2.xml><?xml version="1.0" encoding="utf-8"?>
<ds:datastoreItem xmlns:ds="http://schemas.openxmlformats.org/officeDocument/2006/customXml" ds:itemID="{0DBD6123-3281-4274-A49E-3514CAFD2742}"/>
</file>

<file path=customXml/itemProps3.xml><?xml version="1.0" encoding="utf-8"?>
<ds:datastoreItem xmlns:ds="http://schemas.openxmlformats.org/officeDocument/2006/customXml" ds:itemID="{506FA507-7688-4BFC-97A0-F803F3B340A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498</Words>
  <Characters>2844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Hrum</cp:lastModifiedBy>
  <cp:revision>4</cp:revision>
  <dcterms:created xsi:type="dcterms:W3CDTF">2020-03-24T19:31:00Z</dcterms:created>
  <dcterms:modified xsi:type="dcterms:W3CDTF">2020-05-11T13:38:00Z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